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Calibri" w:cs="Calibri" w:eastAsia="Calibri" w:hAnsi="Calibri"/>
          <w:b/>
          <w:bCs/>
          <w:color w:val="1A1A2E"/>
          <w:sz w:val="52"/>
          <w:szCs w:val="52"/>
        </w:rPr>
        <w:t xml:space="preserve">YOUR NAME</w:t>
      </w:r>
    </w:p>
    <w:p>
      <w:pPr>
        <w:spacing w:after="20" w:before="0"/>
        <w:jc w:val="center"/>
      </w:pPr>
      <w:r>
        <w:rPr>
          <w:rFonts w:ascii="Calibri" w:cs="Calibri" w:eastAsia="Calibri" w:hAnsi="Calibri"/>
          <w:color w:val="444444"/>
          <w:sz w:val="17"/>
          <w:szCs w:val="17"/>
        </w:rPr>
        <w:t xml:space="preserve">your.email@gmail.com</w:t>
      </w:r>
      <w:r>
        <w:rPr>
          <w:rFonts w:ascii="Calibri" w:cs="Calibri" w:eastAsia="Calibri" w:hAnsi="Calibri"/>
          <w:color w:val="777777"/>
          <w:sz w:val="17"/>
          <w:szCs w:val="17"/>
        </w:rPr>
        <w:t xml:space="preserve">   |   </w:t>
      </w:r>
      <w:r>
        <w:rPr>
          <w:rFonts w:ascii="Calibri" w:cs="Calibri" w:eastAsia="Calibri" w:hAnsi="Calibri"/>
          <w:color w:val="444444"/>
          <w:sz w:val="17"/>
          <w:szCs w:val="17"/>
        </w:rPr>
        <w:t xml:space="preserve">linkedin.com/in/yourprofile</w:t>
      </w:r>
      <w:r>
        <w:rPr>
          <w:rFonts w:ascii="Calibri" w:cs="Calibri" w:eastAsia="Calibri" w:hAnsi="Calibri"/>
          <w:color w:val="777777"/>
          <w:sz w:val="17"/>
          <w:szCs w:val="17"/>
        </w:rPr>
        <w:t xml:space="preserve">   |   </w:t>
      </w:r>
      <w:r>
        <w:rPr>
          <w:rFonts w:ascii="Calibri" w:cs="Calibri" w:eastAsia="Calibri" w:hAnsi="Calibri"/>
          <w:color w:val="444444"/>
          <w:sz w:val="17"/>
          <w:szCs w:val="17"/>
        </w:rPr>
        <w:t xml:space="preserve">github.com/yourgithub</w:t>
      </w:r>
      <w:r>
        <w:rPr>
          <w:rFonts w:ascii="Calibri" w:cs="Calibri" w:eastAsia="Calibri" w:hAnsi="Calibri"/>
          <w:color w:val="777777"/>
          <w:sz w:val="17"/>
          <w:szCs w:val="17"/>
        </w:rPr>
        <w:t xml:space="preserve">   |   </w:t>
      </w:r>
      <w:r>
        <w:rPr>
          <w:rFonts w:ascii="Calibri" w:cs="Calibri" w:eastAsia="Calibri" w:hAnsi="Calibri"/>
          <w:color w:val="444444"/>
          <w:sz w:val="17"/>
          <w:szCs w:val="17"/>
        </w:rPr>
        <w:t xml:space="preserve">abuseipdb.com</w:t>
      </w:r>
      <w:r>
        <w:rPr>
          <w:rFonts w:ascii="Calibri" w:cs="Calibri" w:eastAsia="Calibri" w:hAnsi="Calibri"/>
          <w:color w:val="777777"/>
          <w:sz w:val="17"/>
          <w:szCs w:val="17"/>
        </w:rPr>
        <w:t xml:space="preserve">   |   </w:t>
      </w:r>
      <w:r>
        <w:rPr>
          <w:rFonts w:ascii="Calibri" w:cs="Calibri" w:eastAsia="Calibri" w:hAnsi="Calibri"/>
          <w:color w:val="444444"/>
          <w:sz w:val="17"/>
          <w:szCs w:val="17"/>
        </w:rPr>
        <w:t xml:space="preserve">Location, PA</w:t>
      </w:r>
    </w:p>
    <w:p>
      <w:pPr>
        <w:spacing w:after="40" w:before="0"/>
      </w:pPr>
      <w:r>
        <w:t xml:space="preserve"/>
      </w:r>
    </w:p>
    <w:p>
      <w:pPr>
        <w:pBdr>
          <w:bottom w:val="single" w:color="0A66C2" w:sz="6" w:space="2"/>
        </w:pBdr>
        <w:spacing w:after="60" w:before="160"/>
      </w:pPr>
      <w:r>
        <w:rPr>
          <w:rFonts w:ascii="Calibri" w:cs="Calibri" w:eastAsia="Calibri" w:hAnsi="Calibri"/>
          <w:b/>
          <w:bCs/>
          <w:caps/>
          <w:color w:val="1A1A2E"/>
          <w:spacing w:val="80"/>
          <w:sz w:val="20"/>
          <w:szCs w:val="20"/>
        </w:rPr>
        <w:t xml:space="preserve">PROFESSIONAL SUMMARY</w:t>
      </w:r>
    </w:p>
    <w:p>
      <w:pPr>
        <w:spacing w:after="20" w:before="2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Full-stack software engineer with 3+ years of production experience building and scaling high-traffic web applications serving hundreds of thousands of daily users, including Fortune 500 enterprises and SMBs. Deep expertise across the entire software lifecycle: system design, backend architecture, DevOps, security tooling, AI/ML integration, and frontend engineering. Proven track record shipping high-impact features, refactoring legacy codebases to enterprise design patterns, and owning integrations end-to-end at AbuseIPDB, one of the most referenced threat intelligence platforms on the internet. Currently developing an IP abuse early-detection ML/LLM model and an AbuseIPDB MCP server.</w:t>
      </w:r>
    </w:p>
    <w:p>
      <w:pPr>
        <w:spacing w:after="40" w:before="0"/>
      </w:pPr>
      <w:r>
        <w:t xml:space="preserve"/>
      </w:r>
    </w:p>
    <w:p>
      <w:pPr>
        <w:pBdr>
          <w:bottom w:val="single" w:color="0A66C2" w:sz="6" w:space="2"/>
        </w:pBdr>
        <w:spacing w:after="60" w:before="160"/>
      </w:pPr>
      <w:r>
        <w:rPr>
          <w:rFonts w:ascii="Calibri" w:cs="Calibri" w:eastAsia="Calibri" w:hAnsi="Calibri"/>
          <w:b/>
          <w:bCs/>
          <w:caps/>
          <w:color w:val="1A1A2E"/>
          <w:spacing w:val="80"/>
          <w:sz w:val="20"/>
          <w:szCs w:val="20"/>
        </w:rPr>
        <w:t xml:space="preserve">EXPERIENCE</w:t>
      </w:r>
    </w:p>
    <w:p>
      <w:pPr>
        <w:tabs>
          <w:tab w:val="right" w:pos="9360"/>
        </w:tabs>
        <w:spacing w:after="20" w:before="120"/>
      </w:pPr>
      <w:r>
        <w:rPr>
          <w:rFonts w:ascii="Calibri" w:cs="Calibri" w:eastAsia="Calibri" w:hAnsi="Calibri"/>
          <w:b/>
          <w:bCs/>
          <w:color w:val="1C1C1C"/>
          <w:sz w:val="20"/>
          <w:szCs w:val="20"/>
        </w:rPr>
        <w:t xml:space="preserve">Marathon Studios  |  AbuseIPDB.com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i/>
          <w:iCs/>
          <w:color w:val="0A66C2"/>
          <w:sz w:val="20"/>
          <w:szCs w:val="20"/>
        </w:rPr>
        <w:t xml:space="preserve">Software Engineer</w:t>
      </w:r>
      <w:r>
        <w:rPr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777777"/>
          <w:sz w:val="18"/>
          <w:szCs w:val="18"/>
        </w:rPr>
        <w:t xml:space="preserve">Jan 2022 – Present  |  Remote</w:t>
      </w:r>
    </w:p>
    <w:p>
      <w:pPr>
        <w:spacing w:after="20" w:before="2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AbuseIPDB serves 100,000s of daily requests from individuals, SMBs, and Fortune 500 companies as a leading IP reputation and threat intelligence platform. Wore every engineering hat: full-stack development, DevOps, security engineering, data engineering, and team code review.</w:t>
      </w:r>
    </w:p>
    <w:p>
      <w:pPr>
        <w:spacing w:after="20" w:before="0"/>
      </w:pPr>
      <w:r>
        <w:t xml:space="preserve"/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Core Engineering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Architected and shipped dozens of user-facing features across the full stack using Laravel (PHP), Python, Node.js/npm, PostgreSQL, MariaDB, and Redis, directly improving user productivity and platform retention.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Refactored a legacy spaghetti codebase into Martin Fowler enterprise design patterns, significantly improving maintainability, onboarding speed, and developer velocity across the team.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Led 100+ code reviews and pull request approvals before merges to production; co-authored and enforced the company's engineering standard operating procedures (SOPs) and coding standards.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Optimized critical database queries and application code, reducing infrastructure costs and improving response times under peak load.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Automated repetitive frontend and backend workflows, saving measurable developer hours per sprint.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DevOps and Security Infrastructure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Designed and maintained production environments for AbuseIPDB; managed deployments, Cloudflare configurations, Fail2ban, FortiGate firewall integrations, and server hardening.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Established the company's CI/CD pipeline and environment configuration enabling direct commits to the Fail2ban open-source repository, owning the official AbuseIPDB-Fail2ban integration.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Configured and managed Cloudflare WAF rules, rate limiting, and DDoS mitigation to sustain platform uptime and reliability at scale.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Integrations Platform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Owned the full integrations lifecycle for AbuseIPDB: researched compatibility, built and tested integrations, published platform documentation and tutorials for tools including FortiGate, OpenCTI, Splunk, and Fail2ban.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Audited third-party community integrations; improved or rewrote integrations where quality did not meet production standards; authored original integrations where none existed.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Managed freshdesk/helpdesk ticket triage and organization for integration support, coordinating with users ranging from homelab operators to enterprise SOC teams.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AI and Machine Learning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Integrated LLM-based AI summarization on AbuseIPDB check-ip pages, enabling contextual abuse report digests for users in real time.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Currently developing an IP Abuse Early Detection model using AbuseIPDB's proprietary dataset to predict IP-based abuse activity before it occurs, leveraging ML/LLM techniques.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In active development: AbuseIPDB MCP (Model Context Protocol) server to expose AbuseIPDB data and tooling to AI agents and LLM pipelines.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Proficient in AI-assisted development tooling including Claude Code and GitHub Copilot for accelerated delivery.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Additional Properties (Marathon Studios)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Contributed full-stack features and environment configuration across SalesTaxHandbook, LaborPosters, H1BVisa, GunLaws, and other high-traffic Marathon Studios properties.</w:t>
      </w:r>
    </w:p>
    <w:p>
      <w:pPr>
        <w:spacing w:after="30" w:before="0"/>
      </w:pPr>
      <w:r>
        <w:t xml:space="preserve"/>
      </w:r>
    </w:p>
    <w:p>
      <w:pPr>
        <w:tabs>
          <w:tab w:val="right" w:pos="9360"/>
        </w:tabs>
        <w:spacing w:after="20" w:before="120"/>
      </w:pPr>
      <w:r>
        <w:rPr>
          <w:rFonts w:ascii="Calibri" w:cs="Calibri" w:eastAsia="Calibri" w:hAnsi="Calibri"/>
          <w:b/>
          <w:bCs/>
          <w:color w:val="1C1C1C"/>
          <w:sz w:val="20"/>
          <w:szCs w:val="20"/>
        </w:rPr>
        <w:t xml:space="preserve">Freelance Web Developer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i/>
          <w:iCs/>
          <w:color w:val="0A66C2"/>
          <w:sz w:val="20"/>
          <w:szCs w:val="20"/>
        </w:rPr>
        <w:t xml:space="preserve">Independent Contractor</w:t>
      </w:r>
      <w:r>
        <w:rPr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777777"/>
          <w:sz w:val="18"/>
          <w:szCs w:val="18"/>
        </w:rPr>
        <w:t xml:space="preserve">2019 – 2022  |  Remote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Built custom Google Sheets / Excel automations and specialized data tracking spreadsheets for small business clients.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Delivered custom websites and web components for clients, handling full project lifecycle from scoping through deployment.</w:t>
      </w:r>
    </w:p>
    <w:p>
      <w:pPr>
        <w:pStyle w:val="ListParagraph"/>
        <w:numPr>
          <w:ilvl w:val="0"/>
          <w:numId w:val="2"/>
        </w:numPr>
        <w:spacing w:after="20" w:before="20"/>
        <w:ind w:left="360" w:hanging="26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Provided residential and small-business IT support: networking, hardware, software troubleshooting, and system setup.</w:t>
      </w:r>
    </w:p>
    <w:p>
      <w:pPr>
        <w:spacing w:after="40" w:before="0"/>
      </w:pPr>
      <w:r>
        <w:t xml:space="preserve"/>
      </w:r>
    </w:p>
    <w:p>
      <w:pPr>
        <w:pBdr>
          <w:bottom w:val="single" w:color="0A66C2" w:sz="6" w:space="2"/>
        </w:pBdr>
        <w:spacing w:after="60" w:before="160"/>
      </w:pPr>
      <w:r>
        <w:rPr>
          <w:rFonts w:ascii="Calibri" w:cs="Calibri" w:eastAsia="Calibri" w:hAnsi="Calibri"/>
          <w:b/>
          <w:bCs/>
          <w:caps/>
          <w:color w:val="1A1A2E"/>
          <w:spacing w:val="80"/>
          <w:sz w:val="20"/>
          <w:szCs w:val="20"/>
        </w:rPr>
        <w:t xml:space="preserve">EDUCATION</w:t>
      </w:r>
    </w:p>
    <w:p>
      <w:pPr>
        <w:tabs>
          <w:tab w:val="right" w:pos="9360"/>
        </w:tabs>
        <w:spacing w:after="20" w:before="120"/>
      </w:pPr>
      <w:r>
        <w:rPr>
          <w:rFonts w:ascii="Calibri" w:cs="Calibri" w:eastAsia="Calibri" w:hAnsi="Calibri"/>
          <w:b/>
          <w:bCs/>
          <w:color w:val="1C1C1C"/>
          <w:sz w:val="20"/>
          <w:szCs w:val="20"/>
        </w:rPr>
        <w:t xml:space="preserve">East Stroudsburg University</w:t>
      </w:r>
      <w:r>
        <w:rPr>
          <w:rFonts w:ascii="Calibri" w:cs="Calibri" w:eastAsia="Calibri" w:hAnsi="Calibri"/>
          <w:color w:val="777777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i/>
          <w:iCs/>
          <w:color w:val="0A66C2"/>
          <w:sz w:val="20"/>
          <w:szCs w:val="20"/>
        </w:rPr>
        <w:t xml:space="preserve">B.S. Computer Science</w:t>
      </w:r>
      <w:r>
        <w:rPr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777777"/>
          <w:sz w:val="18"/>
          <w:szCs w:val="18"/>
        </w:rPr>
        <w:t xml:space="preserve">Graduated 2021  |  East Stroudsburg, PA</w:t>
      </w:r>
    </w:p>
    <w:p>
      <w:pPr>
        <w:spacing w:after="20" w:before="2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GPA: 3.3 / 4.0</w:t>
      </w:r>
    </w:p>
    <w:p>
      <w:pPr>
        <w:spacing w:after="40" w:before="0"/>
      </w:pPr>
      <w:r>
        <w:t xml:space="preserve"/>
      </w:r>
    </w:p>
    <w:p>
      <w:pPr>
        <w:pBdr>
          <w:bottom w:val="single" w:color="0A66C2" w:sz="6" w:space="2"/>
        </w:pBdr>
        <w:spacing w:after="60" w:before="160"/>
      </w:pPr>
      <w:r>
        <w:rPr>
          <w:rFonts w:ascii="Calibri" w:cs="Calibri" w:eastAsia="Calibri" w:hAnsi="Calibri"/>
          <w:b/>
          <w:bCs/>
          <w:caps/>
          <w:color w:val="1A1A2E"/>
          <w:spacing w:val="80"/>
          <w:sz w:val="20"/>
          <w:szCs w:val="20"/>
        </w:rPr>
        <w:t xml:space="preserve">TECHNICAL SKILLS</w:t>
      </w:r>
    </w:p>
    <w:p>
      <w:pPr>
        <w:tabs>
          <w:tab w:val="left" w:pos="1600"/>
        </w:tabs>
        <w:spacing w:after="22" w:before="22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Languages: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PHP, Python, JavaScript / Node.js, SQL, Bash</w:t>
      </w:r>
    </w:p>
    <w:p>
      <w:pPr>
        <w:tabs>
          <w:tab w:val="left" w:pos="1600"/>
        </w:tabs>
        <w:spacing w:after="22" w:before="22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Frameworks: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Laravel, Vue.js, REST APIs</w:t>
      </w:r>
    </w:p>
    <w:p>
      <w:pPr>
        <w:tabs>
          <w:tab w:val="left" w:pos="1600"/>
        </w:tabs>
        <w:spacing w:after="22" w:before="22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Databases: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PostgreSQL, MariaDB, Redis</w:t>
      </w:r>
    </w:p>
    <w:p>
      <w:pPr>
        <w:tabs>
          <w:tab w:val="left" w:pos="1600"/>
        </w:tabs>
        <w:spacing w:after="22" w:before="22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DevOps / Infra: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Linux, Cloudflare, Fail2ban, FortiGate, Nginx, CI/CD, Docker</w:t>
      </w:r>
    </w:p>
    <w:p>
      <w:pPr>
        <w:tabs>
          <w:tab w:val="left" w:pos="1600"/>
        </w:tabs>
        <w:spacing w:after="22" w:before="22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Security: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WAF configuration, DDoS mitigation, threat intelligence, IP reputation systems</w:t>
      </w:r>
    </w:p>
    <w:p>
      <w:pPr>
        <w:tabs>
          <w:tab w:val="left" w:pos="1600"/>
        </w:tabs>
        <w:spacing w:after="22" w:before="22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AI / ML: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LLM integration, ML model development, Claude Code, GitHub Copilot, prompt engineering</w:t>
      </w:r>
    </w:p>
    <w:p>
      <w:pPr>
        <w:tabs>
          <w:tab w:val="left" w:pos="1600"/>
        </w:tabs>
        <w:spacing w:after="22" w:before="22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System Design: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Enterprise architecture patterns (Fowler), distributed systems, query optimization, caching</w:t>
      </w:r>
    </w:p>
    <w:p>
      <w:pPr>
        <w:tabs>
          <w:tab w:val="left" w:pos="1600"/>
        </w:tabs>
        <w:spacing w:after="22" w:before="22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Data: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Database schema design, query optimization, data pipeline engineering</w:t>
      </w:r>
    </w:p>
    <w:p>
      <w:pPr>
        <w:tabs>
          <w:tab w:val="left" w:pos="1600"/>
        </w:tabs>
        <w:spacing w:after="22" w:before="22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Tools: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Git, Bitbucket, Jira, Confluence, Atlassian suite, Freshdesk, VS Code, Neovim</w:t>
      </w:r>
    </w:p>
    <w:p>
      <w:pPr>
        <w:tabs>
          <w:tab w:val="left" w:pos="1600"/>
        </w:tabs>
        <w:spacing w:after="22" w:before="22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Soft Skills:</w:t>
      </w:r>
      <w:r>
        <w:rPr>
          <w:sz w:val="18"/>
          <w:szCs w:val="18"/>
        </w:rPr>
        <w:t xml:space="preserve">	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Technical writing, SOPs, engineering standards, code review, cross-functional collaboration</w:t>
      </w:r>
    </w:p>
    <w:p>
      <w:pPr>
        <w:spacing w:after="40" w:before="0"/>
      </w:pPr>
      <w:r>
        <w:t xml:space="preserve"/>
      </w:r>
    </w:p>
    <w:p>
      <w:pPr>
        <w:pBdr>
          <w:bottom w:val="single" w:color="0A66C2" w:sz="6" w:space="2"/>
        </w:pBdr>
        <w:spacing w:after="60" w:before="160"/>
      </w:pPr>
      <w:r>
        <w:rPr>
          <w:rFonts w:ascii="Calibri" w:cs="Calibri" w:eastAsia="Calibri" w:hAnsi="Calibri"/>
          <w:b/>
          <w:bCs/>
          <w:caps/>
          <w:color w:val="1A1A2E"/>
          <w:spacing w:val="80"/>
          <w:sz w:val="20"/>
          <w:szCs w:val="20"/>
        </w:rPr>
        <w:t xml:space="preserve">NOTABLE PROJECTS AND OPEN SOURCE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AbuseIPDB MCP Server  (In Development)</w:t>
      </w:r>
    </w:p>
    <w:p>
      <w:pPr>
        <w:spacing w:after="20" w:before="2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MCP server exposing AbuseIPDB threat intelligence to LLM agents and AI pipelines. Enables AI assistants to query IP reputation, retrieve abuse reports, and integrate real-time threat data into automated workflows.</w:t>
      </w:r>
    </w:p>
    <w:p>
      <w:pPr>
        <w:spacing w:after="20" w:before="0"/>
      </w:pPr>
      <w:r>
        <w:t xml:space="preserve"/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IP Abuse Early Detection Model  (In Development)</w:t>
      </w:r>
    </w:p>
    <w:p>
      <w:pPr>
        <w:spacing w:after="20" w:before="2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Predictive ML/LLM model trained on AbuseIPDB's proprietary abuse report dataset to identify malicious IP addresses before they are reported. Combines structured abuse telemetry with neural network and language model techniques.</w:t>
      </w:r>
    </w:p>
    <w:p>
      <w:pPr>
        <w:spacing w:after="20" w:before="0"/>
      </w:pPr>
      <w:r>
        <w:t xml:space="preserve"/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AbuseIPDB Fail2ban Integration</w:t>
      </w:r>
    </w:p>
    <w:p>
      <w:pPr>
        <w:spacing w:after="20" w:before="2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Maintained the official Fail2ban integration for AbuseIPDB. Set up internal DevOps environment enabling direct commits to the Fail2ban OSS repository. Authored documentation and tutorials for wide community adoption.</w:t>
      </w:r>
    </w:p>
    <w:p>
      <w:pPr>
        <w:spacing w:after="20" w:before="0"/>
      </w:pPr>
      <w:r>
        <w:t xml:space="preserve"/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C1C1C"/>
          <w:sz w:val="18"/>
          <w:szCs w:val="18"/>
        </w:rPr>
        <w:t xml:space="preserve">AbuseIPDB Integrations Library</w:t>
      </w:r>
    </w:p>
    <w:p>
      <w:pPr>
        <w:spacing w:after="20" w:before="20"/>
      </w:pPr>
      <w:r>
        <w:rPr>
          <w:rFonts w:ascii="Calibri" w:cs="Calibri" w:eastAsia="Calibri" w:hAnsi="Calibri"/>
          <w:color w:val="1C1C1C"/>
          <w:sz w:val="18"/>
          <w:szCs w:val="18"/>
        </w:rPr>
        <w:t xml:space="preserve">Researched, built, and documented integrations with FortiGate, OpenCTI, Splunk, and 10+ additional security platforms. Reviewed and improved community-contributed integrations for quality and reliability.</w:t>
      </w:r>
    </w:p>
    <w:p>
      <w:pPr>
        <w:spacing w:after="50" w:before="0"/>
      </w:pPr>
      <w:r>
        <w:t xml:space="preserve"/>
      </w:r>
    </w:p>
    <w:p>
      <w:pPr>
        <w:spacing w:after="0" w:before="40"/>
        <w:jc w:val="center"/>
      </w:pPr>
      <w:r>
        <w:rPr>
          <w:rFonts w:ascii="Calibri" w:cs="Calibri" w:eastAsia="Calibri" w:hAnsi="Calibri"/>
          <w:i/>
          <w:iCs/>
          <w:color w:val="777777"/>
          <w:sz w:val="16"/>
          <w:szCs w:val="16"/>
        </w:rPr>
        <w:t xml:space="preserve">Portfolio and live resume: github.com/yourgithub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360" w:hanging="260"/>
      </w:pPr>
      <w:rPr>
        <w:color w:val="0A66C2"/>
        <w:sz w:val="14"/>
        <w:szCs w:val="1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2026-03-16T03:47:52.510Z</dcterms:created>
  <dcterms:modified xsi:type="dcterms:W3CDTF">2026-03-16T03:47:52.511Z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